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BD785" w14:textId="55C52A25" w:rsidR="008C1C30" w:rsidRDefault="008C1C30" w:rsidP="00107861">
      <w:pPr>
        <w:pStyle w:val="NoSpacing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E17BD6">
        <w:rPr>
          <w:rFonts w:ascii="Times New Roman" w:hAnsi="Times New Roman" w:cs="Times New Roman"/>
          <w:b/>
          <w:bCs/>
          <w:sz w:val="22"/>
          <w:szCs w:val="22"/>
        </w:rPr>
        <w:t xml:space="preserve">TECHNINĖ </w:t>
      </w:r>
      <w:r w:rsidR="00185CDA" w:rsidRPr="00E17BD6">
        <w:rPr>
          <w:rFonts w:ascii="Times New Roman" w:hAnsi="Times New Roman" w:cs="Times New Roman"/>
          <w:b/>
          <w:bCs/>
          <w:sz w:val="22"/>
          <w:szCs w:val="22"/>
        </w:rPr>
        <w:t>SPE</w:t>
      </w:r>
      <w:r w:rsidRPr="00E17BD6">
        <w:rPr>
          <w:rFonts w:ascii="Times New Roman" w:hAnsi="Times New Roman" w:cs="Times New Roman"/>
          <w:b/>
          <w:bCs/>
          <w:sz w:val="22"/>
          <w:szCs w:val="22"/>
        </w:rPr>
        <w:t>CIFIKACIJA</w:t>
      </w:r>
      <w:r w:rsidR="00107861" w:rsidRPr="0010786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5BB1B4A3" w14:textId="77777777" w:rsidR="00CB7ED1" w:rsidRDefault="00CB7ED1" w:rsidP="00107861">
      <w:pPr>
        <w:pStyle w:val="NoSpacing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D687FED" w14:textId="63062E18" w:rsidR="00CB7ED1" w:rsidRPr="00E17BD6" w:rsidRDefault="00CB7ED1" w:rsidP="00CB7ED1">
      <w:pPr>
        <w:pStyle w:val="NoSpacing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Tiekėjo rekvizitai__________________________________________</w:t>
      </w:r>
    </w:p>
    <w:p w14:paraId="1D044741" w14:textId="77777777" w:rsidR="00D608FF" w:rsidRPr="00E17BD6" w:rsidRDefault="00D608FF" w:rsidP="000F74D1">
      <w:pPr>
        <w:pStyle w:val="NoSpacing"/>
        <w:rPr>
          <w:rFonts w:ascii="Times New Roman" w:hAnsi="Times New Roman" w:cs="Times New Roman"/>
          <w:sz w:val="22"/>
          <w:szCs w:val="22"/>
        </w:rPr>
      </w:pPr>
    </w:p>
    <w:tbl>
      <w:tblPr>
        <w:tblW w:w="5641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3"/>
        <w:gridCol w:w="6946"/>
        <w:gridCol w:w="7087"/>
      </w:tblGrid>
      <w:tr w:rsidR="00E17BD6" w:rsidRPr="00E17BD6" w14:paraId="09DFE57A" w14:textId="0AAEF360" w:rsidTr="00107861">
        <w:trPr>
          <w:trHeight w:val="483"/>
        </w:trPr>
        <w:tc>
          <w:tcPr>
            <w:tcW w:w="541" w:type="pct"/>
          </w:tcPr>
          <w:p w14:paraId="390F8B45" w14:textId="7C4EB7EA" w:rsidR="00E17BD6" w:rsidRPr="00107861" w:rsidRDefault="00E17BD6" w:rsidP="00D46B5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0786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Parametrai</w:t>
            </w:r>
          </w:p>
        </w:tc>
        <w:tc>
          <w:tcPr>
            <w:tcW w:w="2207" w:type="pct"/>
          </w:tcPr>
          <w:p w14:paraId="245EB3BB" w14:textId="77777777" w:rsidR="00E17BD6" w:rsidRPr="00107861" w:rsidRDefault="00E17BD6" w:rsidP="00D46B5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0786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Reikalaujami techniniai parametrai</w:t>
            </w:r>
          </w:p>
        </w:tc>
        <w:tc>
          <w:tcPr>
            <w:tcW w:w="2252" w:type="pct"/>
          </w:tcPr>
          <w:p w14:paraId="3AFAAF92" w14:textId="77777777" w:rsidR="00107861" w:rsidRDefault="00E17BD6" w:rsidP="00D46B5D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786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Siūlomos prekės techniniai parametrai</w:t>
            </w: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07861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14:paraId="74BB60F2" w14:textId="4C8F92AC" w:rsidR="00E17BD6" w:rsidRPr="00E17BD6" w:rsidRDefault="00E17BD6" w:rsidP="00D46B5D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>Atitikimas kokybiniams ir techniniams reikalavimams. Nuoroda į prekės atitikimą reikalaujamoms charakteristikoms įrodančius dokumentus. Techninių aprašų puslapių numeriai.</w:t>
            </w:r>
          </w:p>
        </w:tc>
      </w:tr>
      <w:tr w:rsidR="00107861" w:rsidRPr="00E17BD6" w14:paraId="3A7636DB" w14:textId="53831129" w:rsidTr="00107861">
        <w:tc>
          <w:tcPr>
            <w:tcW w:w="5000" w:type="pct"/>
            <w:gridSpan w:val="3"/>
          </w:tcPr>
          <w:p w14:paraId="66362570" w14:textId="31A49A5D" w:rsidR="00107861" w:rsidRPr="00E17BD6" w:rsidRDefault="00107861" w:rsidP="002865A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17B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Spintelė prie paciento lovos su integruotu maitinimo staliuku</w:t>
            </w:r>
          </w:p>
        </w:tc>
      </w:tr>
      <w:tr w:rsidR="00E17BD6" w:rsidRPr="00E17BD6" w14:paraId="01CC0C77" w14:textId="464727D5" w:rsidTr="00107861">
        <w:tc>
          <w:tcPr>
            <w:tcW w:w="541" w:type="pct"/>
          </w:tcPr>
          <w:p w14:paraId="39A0F5C5" w14:textId="04A68E04" w:rsidR="00E17BD6" w:rsidRPr="00E17BD6" w:rsidRDefault="00E17BD6" w:rsidP="00D62B2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>1. Bendrieji reikalavimai</w:t>
            </w:r>
          </w:p>
        </w:tc>
        <w:tc>
          <w:tcPr>
            <w:tcW w:w="2207" w:type="pct"/>
          </w:tcPr>
          <w:p w14:paraId="1D5C156C" w14:textId="77777777" w:rsidR="00E17BD6" w:rsidRPr="00E17BD6" w:rsidRDefault="00E17BD6" w:rsidP="00D62B2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>1.1. Spintelė turi būti skirta naudoti gydymo įstaigose.</w:t>
            </w:r>
          </w:p>
          <w:p w14:paraId="70AE7FE3" w14:textId="77777777" w:rsidR="00E17BD6" w:rsidRPr="00E17BD6" w:rsidRDefault="00E17BD6" w:rsidP="00D62B2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>1.2. Gaminys turi būti naujas, nenaudotas.</w:t>
            </w:r>
          </w:p>
          <w:p w14:paraId="716D1562" w14:textId="77777777" w:rsidR="00E17BD6" w:rsidRPr="00E17BD6" w:rsidRDefault="00E17BD6" w:rsidP="00D62B2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>1.3. Konstrukcija turi būti stabili, atspari intensyviam eksploatavimui ir lengvai valoma bei dezinfekuojama.</w:t>
            </w:r>
          </w:p>
          <w:p w14:paraId="6F01558A" w14:textId="2D08EEBB" w:rsidR="00E17BD6" w:rsidRPr="00E17BD6" w:rsidRDefault="00E17BD6" w:rsidP="00A729E0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>1.4. Visi paviršiai turi būti atsparūs ligoninėse naudojamoms valymo ir dezinfekavimo priemonėms</w:t>
            </w:r>
          </w:p>
        </w:tc>
        <w:tc>
          <w:tcPr>
            <w:tcW w:w="2252" w:type="pct"/>
          </w:tcPr>
          <w:p w14:paraId="32CFF0AB" w14:textId="77777777" w:rsidR="00E17BD6" w:rsidRPr="00E17BD6" w:rsidRDefault="00E17BD6" w:rsidP="00D62B2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7BD6" w:rsidRPr="00E17BD6" w14:paraId="4AFC1708" w14:textId="6E50A53D" w:rsidTr="00107861">
        <w:tc>
          <w:tcPr>
            <w:tcW w:w="541" w:type="pct"/>
          </w:tcPr>
          <w:p w14:paraId="0DFFCADB" w14:textId="50D66A0C" w:rsidR="00E17BD6" w:rsidRPr="00E17BD6" w:rsidRDefault="00E17BD6" w:rsidP="00D62B29">
            <w:pPr>
              <w:pStyle w:val="NoSpacing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>2. Konstrukcija</w:t>
            </w:r>
          </w:p>
        </w:tc>
        <w:tc>
          <w:tcPr>
            <w:tcW w:w="2207" w:type="pct"/>
          </w:tcPr>
          <w:p w14:paraId="54F41F4F" w14:textId="77777777" w:rsidR="00E17BD6" w:rsidRPr="00E17BD6" w:rsidRDefault="00E17BD6" w:rsidP="00D62B2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>2.1. Spintelė turi turėti:</w:t>
            </w:r>
          </w:p>
          <w:p w14:paraId="3461F650" w14:textId="494CA944" w:rsidR="00E17BD6" w:rsidRPr="00E17BD6" w:rsidRDefault="00E17BD6" w:rsidP="00D62B2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 xml:space="preserve">- ne mažiau kaip vieną stalčių; </w:t>
            </w:r>
          </w:p>
          <w:p w14:paraId="2D332205" w14:textId="18D5917C" w:rsidR="00E17BD6" w:rsidRPr="00E17BD6" w:rsidRDefault="00E17BD6" w:rsidP="00D62B2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 xml:space="preserve">- ne mažiau kaip vieną uždarą skyrių su durelėmis; </w:t>
            </w:r>
          </w:p>
          <w:p w14:paraId="1DACF42F" w14:textId="01A2C639" w:rsidR="00E17BD6" w:rsidRPr="00E17BD6" w:rsidRDefault="00E17BD6" w:rsidP="00D62B2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 xml:space="preserve">- atvirą lentyną arba nišą. </w:t>
            </w:r>
          </w:p>
          <w:p w14:paraId="0F2064CD" w14:textId="64577089" w:rsidR="00E17BD6" w:rsidRPr="00E17BD6" w:rsidRDefault="00E17BD6" w:rsidP="003729E0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>2.2. Spintelė turi būti pritaikyta naudoti prie lovos kairėje arba dešinėje pusėje.</w:t>
            </w:r>
          </w:p>
          <w:p w14:paraId="68C7C903" w14:textId="77777777" w:rsidR="00E17BD6" w:rsidRPr="00E17BD6" w:rsidRDefault="00E17BD6" w:rsidP="00D62B2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>2.3. Spintelė turi turėti šoninį skyrių ar laikiklį buteliams ar kitiems paciento reikmenims.</w:t>
            </w:r>
          </w:p>
          <w:p w14:paraId="2915F8F2" w14:textId="5C9B34A6" w:rsidR="00E17BD6" w:rsidRPr="00E17BD6" w:rsidRDefault="00E17BD6" w:rsidP="00D62B29">
            <w:pPr>
              <w:pStyle w:val="NoSpacing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>2.4. Spintelė turi būti su apsauginiais kampais arba buferiais.</w:t>
            </w:r>
          </w:p>
        </w:tc>
        <w:tc>
          <w:tcPr>
            <w:tcW w:w="2252" w:type="pct"/>
          </w:tcPr>
          <w:p w14:paraId="26DFFC30" w14:textId="77777777" w:rsidR="00E17BD6" w:rsidRPr="00E17BD6" w:rsidRDefault="00E17BD6" w:rsidP="00D62B2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7BD6" w:rsidRPr="00E17BD6" w14:paraId="7E4F45F0" w14:textId="79DA8DFB" w:rsidTr="00107861">
        <w:tc>
          <w:tcPr>
            <w:tcW w:w="541" w:type="pct"/>
          </w:tcPr>
          <w:p w14:paraId="2481292F" w14:textId="0C151740" w:rsidR="00E17BD6" w:rsidRPr="00E17BD6" w:rsidRDefault="00E17BD6" w:rsidP="00D62B29">
            <w:pPr>
              <w:pStyle w:val="NoSpacing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>3. Medžiagos</w:t>
            </w:r>
          </w:p>
        </w:tc>
        <w:tc>
          <w:tcPr>
            <w:tcW w:w="2207" w:type="pct"/>
          </w:tcPr>
          <w:p w14:paraId="115F0C12" w14:textId="187DA866" w:rsidR="00E17BD6" w:rsidRPr="00E17BD6" w:rsidRDefault="00E17BD6" w:rsidP="00A729E0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>3.1. Rėmas- konstrukcija turi būti pagaminta iš tvirtų ir ilgalaikiam naudojimui gydymo įstaigose tinkamų medžiagų.</w:t>
            </w:r>
          </w:p>
          <w:p w14:paraId="065EC1DE" w14:textId="77777777" w:rsidR="00E17BD6" w:rsidRPr="00E17BD6" w:rsidRDefault="00E17BD6" w:rsidP="00D62B2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>3.2. Metalinės dalys turi būti padengtos korozijai atsparia danga.</w:t>
            </w:r>
          </w:p>
          <w:p w14:paraId="7C402561" w14:textId="77777777" w:rsidR="00E17BD6" w:rsidRPr="00E17BD6" w:rsidRDefault="00E17BD6" w:rsidP="00D62B2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>3.3. Stalviršis turi būti pagamintas iš HPL, ABS, kompakto plokštės arba lygiavertės medžiagos.</w:t>
            </w:r>
          </w:p>
          <w:p w14:paraId="0A15B862" w14:textId="330F09FC" w:rsidR="00E17BD6" w:rsidRPr="00E17BD6" w:rsidRDefault="00E17BD6" w:rsidP="00D62B29">
            <w:pPr>
              <w:pStyle w:val="NoSpacing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>3.4. Medžiagos turi būti tinkamos naudoti gydymo įstaigose.</w:t>
            </w:r>
          </w:p>
        </w:tc>
        <w:tc>
          <w:tcPr>
            <w:tcW w:w="2252" w:type="pct"/>
          </w:tcPr>
          <w:p w14:paraId="5085E080" w14:textId="77777777" w:rsidR="00E17BD6" w:rsidRPr="00E17BD6" w:rsidRDefault="00E17BD6" w:rsidP="00A729E0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7BD6" w:rsidRPr="00E17BD6" w14:paraId="72D289C4" w14:textId="3B027454" w:rsidTr="00107861">
        <w:tc>
          <w:tcPr>
            <w:tcW w:w="541" w:type="pct"/>
          </w:tcPr>
          <w:p w14:paraId="7F8105DE" w14:textId="33C9ACCD" w:rsidR="00E17BD6" w:rsidRPr="00E17BD6" w:rsidRDefault="00E17BD6" w:rsidP="00D62B29">
            <w:pPr>
              <w:pStyle w:val="NoSpacing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>4. Maitinimo staliukas</w:t>
            </w:r>
          </w:p>
        </w:tc>
        <w:tc>
          <w:tcPr>
            <w:tcW w:w="2207" w:type="pct"/>
          </w:tcPr>
          <w:p w14:paraId="632CD3AF" w14:textId="77777777" w:rsidR="00E17BD6" w:rsidRPr="00E17BD6" w:rsidRDefault="00E17BD6" w:rsidP="00D62B2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>4.1. Spintelė turi turėti integruotą maitinimo staliuką.</w:t>
            </w:r>
          </w:p>
          <w:p w14:paraId="49C1D131" w14:textId="77777777" w:rsidR="00E17BD6" w:rsidRPr="00E17BD6" w:rsidRDefault="00E17BD6" w:rsidP="00D62B2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>4.2. Maitinimo staliukas turi būti reguliuojamo aukščio.</w:t>
            </w:r>
          </w:p>
          <w:p w14:paraId="6043EADC" w14:textId="588B68FC" w:rsidR="00E17BD6" w:rsidRPr="00E17BD6" w:rsidRDefault="00E17BD6" w:rsidP="00D62B2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 xml:space="preserve">4.3. Aukščio reguliavimo diapazonas: ne mažiau kaip 250 mm. </w:t>
            </w:r>
          </w:p>
          <w:p w14:paraId="59556AA1" w14:textId="54D5C869" w:rsidR="00E17BD6" w:rsidRPr="00E17BD6" w:rsidRDefault="00E17BD6" w:rsidP="00D62B2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 xml:space="preserve">4.4. Aukščio reguliavimas gali būti: mechaninis; pneumatinis; hidraulinis; dujine spyruokle; arba lygiavertis. </w:t>
            </w:r>
          </w:p>
          <w:p w14:paraId="3CE89342" w14:textId="77777777" w:rsidR="00E17BD6" w:rsidRPr="00E17BD6" w:rsidRDefault="00E17BD6" w:rsidP="00D62B2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4.5. Maitinimo staliukas turi būti pasukamas arba </w:t>
            </w:r>
            <w:proofErr w:type="spellStart"/>
            <w:r w:rsidRPr="00E17BD6">
              <w:rPr>
                <w:rFonts w:ascii="Times New Roman" w:hAnsi="Times New Roman" w:cs="Times New Roman"/>
                <w:sz w:val="22"/>
                <w:szCs w:val="22"/>
              </w:rPr>
              <w:t>pozicionuojamas</w:t>
            </w:r>
            <w:proofErr w:type="spellEnd"/>
            <w:r w:rsidRPr="00E17BD6">
              <w:rPr>
                <w:rFonts w:ascii="Times New Roman" w:hAnsi="Times New Roman" w:cs="Times New Roman"/>
                <w:sz w:val="22"/>
                <w:szCs w:val="22"/>
              </w:rPr>
              <w:t xml:space="preserve"> pacientui patogiai naudotis lovoje.</w:t>
            </w:r>
          </w:p>
          <w:p w14:paraId="04B68D96" w14:textId="192F6DDB" w:rsidR="00E17BD6" w:rsidRPr="00E17BD6" w:rsidRDefault="00E17BD6" w:rsidP="00A729E0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 xml:space="preserve">4.6. Maitinimo staliukas turi būti pasukamas ir (ar) </w:t>
            </w:r>
            <w:proofErr w:type="spellStart"/>
            <w:r w:rsidRPr="00E17BD6">
              <w:rPr>
                <w:rFonts w:ascii="Times New Roman" w:hAnsi="Times New Roman" w:cs="Times New Roman"/>
                <w:sz w:val="22"/>
                <w:szCs w:val="22"/>
              </w:rPr>
              <w:t>pozicionuojamas</w:t>
            </w:r>
            <w:proofErr w:type="spellEnd"/>
            <w:r w:rsidRPr="00E17BD6">
              <w:rPr>
                <w:rFonts w:ascii="Times New Roman" w:hAnsi="Times New Roman" w:cs="Times New Roman"/>
                <w:sz w:val="22"/>
                <w:szCs w:val="22"/>
              </w:rPr>
              <w:t xml:space="preserve"> taip, kad pacientas galėtų patogiai juo naudotis lovoje. </w:t>
            </w:r>
          </w:p>
          <w:p w14:paraId="6A62708E" w14:textId="77777777" w:rsidR="00E17BD6" w:rsidRPr="00E17BD6" w:rsidRDefault="00E17BD6" w:rsidP="00D62B2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>4.7. Maitinimo staliuko paviršiaus matmenys:</w:t>
            </w:r>
          </w:p>
          <w:p w14:paraId="5D84F936" w14:textId="0D4DA77F" w:rsidR="00E17BD6" w:rsidRPr="00E17BD6" w:rsidRDefault="00E17BD6" w:rsidP="00D62B2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 xml:space="preserve">- ilgis ne mažesnis kaip 550 mm; </w:t>
            </w:r>
          </w:p>
          <w:p w14:paraId="51596F99" w14:textId="7F9B5DB6" w:rsidR="00E17BD6" w:rsidRPr="00E17BD6" w:rsidRDefault="00E17BD6" w:rsidP="00D62B2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 xml:space="preserve">- plotis ne mažesnis kaip 380 mm. </w:t>
            </w:r>
          </w:p>
          <w:p w14:paraId="13CB218B" w14:textId="0667135F" w:rsidR="00E17BD6" w:rsidRPr="00E17BD6" w:rsidRDefault="00E17BD6" w:rsidP="00D62B29">
            <w:pPr>
              <w:pStyle w:val="NoSpacing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>4.8. Maitinimo staliukas turi išlaikyti ne mažesnę kaip 10 kg apkrovą.</w:t>
            </w:r>
          </w:p>
        </w:tc>
        <w:tc>
          <w:tcPr>
            <w:tcW w:w="2252" w:type="pct"/>
          </w:tcPr>
          <w:p w14:paraId="68358E95" w14:textId="77777777" w:rsidR="00E17BD6" w:rsidRPr="00E17BD6" w:rsidRDefault="00E17BD6" w:rsidP="00D62B2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7BD6" w:rsidRPr="00E17BD6" w14:paraId="1E76FD7B" w14:textId="69ABE2B0" w:rsidTr="00107861">
        <w:tc>
          <w:tcPr>
            <w:tcW w:w="541" w:type="pct"/>
          </w:tcPr>
          <w:p w14:paraId="6E5461B1" w14:textId="0E6E3B64" w:rsidR="00E17BD6" w:rsidRPr="00E17BD6" w:rsidRDefault="00E17BD6" w:rsidP="00D62B29">
            <w:pPr>
              <w:pStyle w:val="NoSpacing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>5. Ratukai</w:t>
            </w:r>
          </w:p>
        </w:tc>
        <w:tc>
          <w:tcPr>
            <w:tcW w:w="2207" w:type="pct"/>
          </w:tcPr>
          <w:p w14:paraId="5FB9FDB5" w14:textId="77777777" w:rsidR="00E17BD6" w:rsidRPr="00E17BD6" w:rsidRDefault="00E17BD6" w:rsidP="00D62B2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>5.1. Spintelė turi turėti 4 medicininius ratukus.</w:t>
            </w:r>
          </w:p>
          <w:p w14:paraId="7D470176" w14:textId="77777777" w:rsidR="00E17BD6" w:rsidRPr="00E17BD6" w:rsidRDefault="00E17BD6" w:rsidP="00D62B2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>5.2. Ne mažiau kaip 2 ratukai turi būti su stabdžiais.</w:t>
            </w:r>
          </w:p>
          <w:p w14:paraId="3634B0FF" w14:textId="39E62346" w:rsidR="00E17BD6" w:rsidRPr="00E17BD6" w:rsidRDefault="00E17BD6" w:rsidP="00A729E0">
            <w:pPr>
              <w:pStyle w:val="NoSpacing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>5.3. Ratukų skersmuo – ne mažesnis kaip 50 mm arba lygiavertis sprendimas, užtikrinantis lengvą spintelės judėjimą.</w:t>
            </w:r>
          </w:p>
        </w:tc>
        <w:tc>
          <w:tcPr>
            <w:tcW w:w="2252" w:type="pct"/>
          </w:tcPr>
          <w:p w14:paraId="02245DBF" w14:textId="77777777" w:rsidR="00E17BD6" w:rsidRPr="00E17BD6" w:rsidRDefault="00E17BD6" w:rsidP="00D62B2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7BD6" w:rsidRPr="00E17BD6" w14:paraId="16BA4D0B" w14:textId="482D19C4" w:rsidTr="00107861">
        <w:tc>
          <w:tcPr>
            <w:tcW w:w="541" w:type="pct"/>
          </w:tcPr>
          <w:p w14:paraId="68F39D3C" w14:textId="25101731" w:rsidR="00E17BD6" w:rsidRPr="00E17BD6" w:rsidRDefault="00E17BD6" w:rsidP="00D62B29">
            <w:pPr>
              <w:pStyle w:val="NoSpacing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>6. Matmenys</w:t>
            </w:r>
          </w:p>
        </w:tc>
        <w:tc>
          <w:tcPr>
            <w:tcW w:w="2207" w:type="pct"/>
          </w:tcPr>
          <w:p w14:paraId="257AE646" w14:textId="77777777" w:rsidR="00E17BD6" w:rsidRPr="00E17BD6" w:rsidRDefault="00E17BD6" w:rsidP="00D62B2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>6.1. Spintelės matmenys:</w:t>
            </w:r>
          </w:p>
          <w:p w14:paraId="76E0C2B9" w14:textId="556F8C71" w:rsidR="00E17BD6" w:rsidRPr="00E17BD6" w:rsidRDefault="00E17BD6" w:rsidP="003729E0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 xml:space="preserve">aukštis – ne mažesnis kaip 700 mm ir ne didesnis kaip 950 mm; </w:t>
            </w:r>
          </w:p>
          <w:p w14:paraId="279B355C" w14:textId="7D71FCA0" w:rsidR="00E17BD6" w:rsidRPr="00E17BD6" w:rsidRDefault="00E17BD6" w:rsidP="003729E0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 xml:space="preserve">plotis – ne mažesnis kaip 450 mm ir ne didesnis kaip 650 mm; </w:t>
            </w:r>
          </w:p>
          <w:p w14:paraId="64E3EAF9" w14:textId="1BB216DC" w:rsidR="00E17BD6" w:rsidRPr="00E17BD6" w:rsidRDefault="00E17BD6" w:rsidP="003729E0">
            <w:pPr>
              <w:pStyle w:val="NoSpacing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>gylis – ne mažesnis kaip 400 mm ir ne didesnis kaip 600 mm.</w:t>
            </w:r>
          </w:p>
        </w:tc>
        <w:tc>
          <w:tcPr>
            <w:tcW w:w="2252" w:type="pct"/>
          </w:tcPr>
          <w:p w14:paraId="05424296" w14:textId="77777777" w:rsidR="00E17BD6" w:rsidRPr="00E17BD6" w:rsidRDefault="00E17BD6" w:rsidP="00D62B2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7BD6" w:rsidRPr="00E17BD6" w14:paraId="6E3EF7A2" w14:textId="5A011875" w:rsidTr="00107861">
        <w:tc>
          <w:tcPr>
            <w:tcW w:w="541" w:type="pct"/>
          </w:tcPr>
          <w:p w14:paraId="1CF848C1" w14:textId="157DD5A7" w:rsidR="00E17BD6" w:rsidRPr="00E17BD6" w:rsidRDefault="00E17BD6" w:rsidP="00D62B29">
            <w:pPr>
              <w:pStyle w:val="NoSpacing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>7. Kokybės reikalavimai</w:t>
            </w:r>
          </w:p>
        </w:tc>
        <w:tc>
          <w:tcPr>
            <w:tcW w:w="2207" w:type="pct"/>
          </w:tcPr>
          <w:p w14:paraId="081F7AEE" w14:textId="77777777" w:rsidR="00E17BD6" w:rsidRPr="00E17BD6" w:rsidRDefault="00E17BD6" w:rsidP="00D62B2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>7.1. Tiekėjas turi pateikti gamintojo techninį aprašymą.</w:t>
            </w:r>
          </w:p>
          <w:p w14:paraId="3ABBB5A2" w14:textId="77777777" w:rsidR="00E17BD6" w:rsidRPr="00E17BD6" w:rsidRDefault="00E17BD6" w:rsidP="00D62B2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>7.2. Turi būti pateikta naudojimo instrukcija lietuvių arba anglų kalba.</w:t>
            </w:r>
          </w:p>
          <w:p w14:paraId="7C0BDD8A" w14:textId="196D5E69" w:rsidR="00E17BD6" w:rsidRPr="00E17BD6" w:rsidRDefault="00E17BD6" w:rsidP="00A729E0">
            <w:pPr>
              <w:pStyle w:val="NoSpacing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>7.3. Jei gamintojas turi kokybės vadybos ar kitus su gaminio kokybe susijusius sertifikatus, jie gali būti pateikiami kartu su pasiūlymu arba prekės pristatymo metu.</w:t>
            </w:r>
          </w:p>
        </w:tc>
        <w:tc>
          <w:tcPr>
            <w:tcW w:w="2252" w:type="pct"/>
          </w:tcPr>
          <w:p w14:paraId="77142188" w14:textId="77777777" w:rsidR="00E17BD6" w:rsidRPr="00E17BD6" w:rsidRDefault="00E17BD6" w:rsidP="00D62B2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7BD6" w:rsidRPr="00E17BD6" w14:paraId="0259C407" w14:textId="5A576739" w:rsidTr="00107861">
        <w:tc>
          <w:tcPr>
            <w:tcW w:w="541" w:type="pct"/>
          </w:tcPr>
          <w:p w14:paraId="73638595" w14:textId="54FF9188" w:rsidR="00E17BD6" w:rsidRPr="00E17BD6" w:rsidRDefault="00E17BD6" w:rsidP="00E47A28">
            <w:pPr>
              <w:pStyle w:val="NoSpacing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>8. Garantija</w:t>
            </w:r>
          </w:p>
        </w:tc>
        <w:tc>
          <w:tcPr>
            <w:tcW w:w="2207" w:type="pct"/>
          </w:tcPr>
          <w:p w14:paraId="038FBF59" w14:textId="77777777" w:rsidR="00E17BD6" w:rsidRDefault="00E17BD6" w:rsidP="00E47A28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E17BD6">
              <w:rPr>
                <w:rFonts w:ascii="Times New Roman" w:hAnsi="Times New Roman" w:cs="Times New Roman"/>
                <w:sz w:val="22"/>
                <w:szCs w:val="22"/>
              </w:rPr>
              <w:t>8.1. Garantija – ne trumpesnė kaip 24 mėnesiai.</w:t>
            </w:r>
          </w:p>
          <w:p w14:paraId="4C08A2C9" w14:textId="12053616" w:rsidR="00CB7ED1" w:rsidRPr="00E17BD6" w:rsidRDefault="00CB7ED1" w:rsidP="00E47A28">
            <w:pPr>
              <w:pStyle w:val="NoSpacing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2252" w:type="pct"/>
          </w:tcPr>
          <w:p w14:paraId="661FE99E" w14:textId="77777777" w:rsidR="00E17BD6" w:rsidRPr="00E17BD6" w:rsidRDefault="00E17BD6" w:rsidP="00E47A28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3F46B4D" w14:textId="77777777" w:rsidR="00D608FF" w:rsidRPr="00D46B5D" w:rsidRDefault="00D608FF" w:rsidP="000F74D1">
      <w:pPr>
        <w:pStyle w:val="NoSpacing"/>
        <w:rPr>
          <w:rFonts w:ascii="Times New Roman" w:hAnsi="Times New Roman" w:cs="Times New Roman"/>
        </w:rPr>
      </w:pPr>
    </w:p>
    <w:sectPr w:rsidR="00D608FF" w:rsidRPr="00D46B5D" w:rsidSect="00E17BD6">
      <w:headerReference w:type="default" r:id="rId7"/>
      <w:pgSz w:w="16838" w:h="11906" w:orient="landscape"/>
      <w:pgMar w:top="1135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9A954" w14:textId="77777777" w:rsidR="00D776E6" w:rsidRDefault="00D776E6" w:rsidP="00E17BD6">
      <w:pPr>
        <w:spacing w:after="0" w:line="240" w:lineRule="auto"/>
      </w:pPr>
      <w:r>
        <w:separator/>
      </w:r>
    </w:p>
  </w:endnote>
  <w:endnote w:type="continuationSeparator" w:id="0">
    <w:p w14:paraId="10DC5326" w14:textId="77777777" w:rsidR="00D776E6" w:rsidRDefault="00D776E6" w:rsidP="00E17B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E1DD4" w14:textId="77777777" w:rsidR="00D776E6" w:rsidRDefault="00D776E6" w:rsidP="00E17BD6">
      <w:pPr>
        <w:spacing w:after="0" w:line="240" w:lineRule="auto"/>
      </w:pPr>
      <w:r>
        <w:separator/>
      </w:r>
    </w:p>
  </w:footnote>
  <w:footnote w:type="continuationSeparator" w:id="0">
    <w:p w14:paraId="3A7B16A7" w14:textId="77777777" w:rsidR="00D776E6" w:rsidRDefault="00D776E6" w:rsidP="00E17B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E41E9" w14:textId="77777777" w:rsidR="00E17BD6" w:rsidRPr="00F0700C" w:rsidRDefault="00E17BD6" w:rsidP="00E17BD6">
    <w:pPr>
      <w:tabs>
        <w:tab w:val="left" w:pos="7655"/>
        <w:tab w:val="left" w:pos="14175"/>
      </w:tabs>
      <w:spacing w:after="0" w:line="240" w:lineRule="auto"/>
      <w:ind w:left="13041" w:right="-307"/>
      <w:rPr>
        <w:rFonts w:ascii="Times New Roman" w:hAnsi="Times New Roman"/>
        <w:sz w:val="18"/>
        <w:szCs w:val="18"/>
      </w:rPr>
    </w:pPr>
    <w:r w:rsidRPr="00F0700C">
      <w:rPr>
        <w:rFonts w:ascii="Times New Roman" w:hAnsi="Times New Roman"/>
        <w:sz w:val="18"/>
        <w:szCs w:val="18"/>
      </w:rPr>
      <w:t>Pirkimo sąlygų</w:t>
    </w:r>
  </w:p>
  <w:p w14:paraId="30536D79" w14:textId="77777777" w:rsidR="00E17BD6" w:rsidRPr="00F0700C" w:rsidRDefault="00E17BD6" w:rsidP="00E17BD6">
    <w:pPr>
      <w:tabs>
        <w:tab w:val="left" w:pos="7655"/>
        <w:tab w:val="left" w:pos="14175"/>
      </w:tabs>
      <w:spacing w:after="0" w:line="240" w:lineRule="auto"/>
      <w:ind w:left="13467" w:right="-307"/>
      <w:rPr>
        <w:rFonts w:ascii="Times New Roman" w:hAnsi="Times New Roman"/>
        <w:sz w:val="18"/>
        <w:szCs w:val="18"/>
      </w:rPr>
    </w:pPr>
    <w:r w:rsidRPr="00F0700C">
      <w:rPr>
        <w:rFonts w:ascii="Times New Roman" w:hAnsi="Times New Roman"/>
        <w:sz w:val="18"/>
        <w:szCs w:val="18"/>
      </w:rPr>
      <w:t>1 priedas</w:t>
    </w:r>
  </w:p>
  <w:p w14:paraId="52571C65" w14:textId="77777777" w:rsidR="00E17BD6" w:rsidRDefault="00E17B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A211B"/>
    <w:multiLevelType w:val="multilevel"/>
    <w:tmpl w:val="A4225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703782"/>
    <w:multiLevelType w:val="hybridMultilevel"/>
    <w:tmpl w:val="13F049C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033C9D"/>
    <w:multiLevelType w:val="hybridMultilevel"/>
    <w:tmpl w:val="0204A7F0"/>
    <w:lvl w:ilvl="0" w:tplc="0427000F">
      <w:start w:val="3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33AF4"/>
    <w:multiLevelType w:val="multilevel"/>
    <w:tmpl w:val="A628E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090902"/>
    <w:multiLevelType w:val="multilevel"/>
    <w:tmpl w:val="65944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242B68"/>
    <w:multiLevelType w:val="multilevel"/>
    <w:tmpl w:val="BB566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2E0A01"/>
    <w:multiLevelType w:val="multilevel"/>
    <w:tmpl w:val="0262E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5412AB"/>
    <w:multiLevelType w:val="hybridMultilevel"/>
    <w:tmpl w:val="B5C01E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446B21"/>
    <w:multiLevelType w:val="hybridMultilevel"/>
    <w:tmpl w:val="3E909F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B17F73"/>
    <w:multiLevelType w:val="multilevel"/>
    <w:tmpl w:val="61CEA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5799648">
    <w:abstractNumId w:val="2"/>
  </w:num>
  <w:num w:numId="2" w16cid:durableId="906067132">
    <w:abstractNumId w:val="1"/>
  </w:num>
  <w:num w:numId="3" w16cid:durableId="687022981">
    <w:abstractNumId w:val="8"/>
  </w:num>
  <w:num w:numId="4" w16cid:durableId="564683300">
    <w:abstractNumId w:val="7"/>
  </w:num>
  <w:num w:numId="5" w16cid:durableId="457114466">
    <w:abstractNumId w:val="0"/>
  </w:num>
  <w:num w:numId="6" w16cid:durableId="1101336334">
    <w:abstractNumId w:val="6"/>
  </w:num>
  <w:num w:numId="7" w16cid:durableId="433521874">
    <w:abstractNumId w:val="5"/>
  </w:num>
  <w:num w:numId="8" w16cid:durableId="2061516854">
    <w:abstractNumId w:val="4"/>
  </w:num>
  <w:num w:numId="9" w16cid:durableId="179854964">
    <w:abstractNumId w:val="3"/>
  </w:num>
  <w:num w:numId="10" w16cid:durableId="9690457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C30"/>
    <w:rsid w:val="000330DF"/>
    <w:rsid w:val="000F4282"/>
    <w:rsid w:val="000F74D1"/>
    <w:rsid w:val="00107861"/>
    <w:rsid w:val="00113365"/>
    <w:rsid w:val="00181F57"/>
    <w:rsid w:val="00185CDA"/>
    <w:rsid w:val="001E2ECC"/>
    <w:rsid w:val="00212963"/>
    <w:rsid w:val="00241B9F"/>
    <w:rsid w:val="002865A3"/>
    <w:rsid w:val="003333A1"/>
    <w:rsid w:val="003729E0"/>
    <w:rsid w:val="003C53AE"/>
    <w:rsid w:val="003F39D0"/>
    <w:rsid w:val="0041191B"/>
    <w:rsid w:val="00427F84"/>
    <w:rsid w:val="00440E50"/>
    <w:rsid w:val="0044426B"/>
    <w:rsid w:val="004C7E29"/>
    <w:rsid w:val="00511C9C"/>
    <w:rsid w:val="00542B99"/>
    <w:rsid w:val="00560F71"/>
    <w:rsid w:val="005976A8"/>
    <w:rsid w:val="006E10A6"/>
    <w:rsid w:val="00783C6D"/>
    <w:rsid w:val="008C0187"/>
    <w:rsid w:val="008C1C30"/>
    <w:rsid w:val="009456AC"/>
    <w:rsid w:val="00976AE7"/>
    <w:rsid w:val="009F5562"/>
    <w:rsid w:val="009F5AB6"/>
    <w:rsid w:val="009F7CB6"/>
    <w:rsid w:val="00A729E0"/>
    <w:rsid w:val="00AA64A6"/>
    <w:rsid w:val="00B95EB9"/>
    <w:rsid w:val="00BA424E"/>
    <w:rsid w:val="00BC5229"/>
    <w:rsid w:val="00C3337C"/>
    <w:rsid w:val="00C474C8"/>
    <w:rsid w:val="00C83CA5"/>
    <w:rsid w:val="00CB7ED1"/>
    <w:rsid w:val="00D46B5D"/>
    <w:rsid w:val="00D608FF"/>
    <w:rsid w:val="00D62B29"/>
    <w:rsid w:val="00D776E6"/>
    <w:rsid w:val="00DA56BD"/>
    <w:rsid w:val="00E17BD6"/>
    <w:rsid w:val="00E47A28"/>
    <w:rsid w:val="00E51BC0"/>
    <w:rsid w:val="00ED7160"/>
    <w:rsid w:val="00F16149"/>
    <w:rsid w:val="00FD4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5D76A0"/>
  <w15:chartTrackingRefBased/>
  <w15:docId w15:val="{DD5D8B21-8A4F-4699-B762-7062A0517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C1C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1C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1C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1C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1C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1C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1C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1C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1C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1C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1C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1C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1C3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1C3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1C3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1C3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1C3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1C3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1C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1C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1C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1C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1C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1C3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1C3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1C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1C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1C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1C3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C1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C018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17B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7BD6"/>
  </w:style>
  <w:style w:type="paragraph" w:styleId="Footer">
    <w:name w:val="footer"/>
    <w:basedOn w:val="Normal"/>
    <w:link w:val="FooterChar"/>
    <w:uiPriority w:val="99"/>
    <w:unhideWhenUsed/>
    <w:rsid w:val="00E17B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7B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1956</Words>
  <Characters>1115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Balasevičienė</dc:creator>
  <cp:keywords/>
  <dc:description/>
  <cp:lastModifiedBy>Liutauras Barila</cp:lastModifiedBy>
  <cp:revision>6</cp:revision>
  <dcterms:created xsi:type="dcterms:W3CDTF">2026-06-12T11:28:00Z</dcterms:created>
  <dcterms:modified xsi:type="dcterms:W3CDTF">2026-07-14T13:04:00Z</dcterms:modified>
</cp:coreProperties>
</file>